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84EBB" w14:textId="363FBB3E" w:rsidR="00FD6375" w:rsidRDefault="00A7406B" w:rsidP="00A7406B">
      <w:pPr>
        <w:jc w:val="both"/>
        <w:rPr>
          <w:b/>
          <w:bCs/>
        </w:rPr>
      </w:pPr>
      <w:r w:rsidRPr="00A7406B">
        <w:rPr>
          <w:b/>
          <w:bCs/>
        </w:rPr>
        <w:t>ZONAS PROTEGIDAS</w:t>
      </w:r>
    </w:p>
    <w:p w14:paraId="65FB43EE" w14:textId="0B9CCA8C" w:rsidR="00A7406B" w:rsidRDefault="00A7406B" w:rsidP="00A7406B">
      <w:pPr>
        <w:jc w:val="both"/>
      </w:pPr>
      <w:r>
        <w:t xml:space="preserve">El servicio de zona protegida en principio fue una asignación presupuestal realizada a los centros de formación (2018-2019), cuya cobertura era exclusiva para los aprendices (no funcionarios/no contratistas/no visitantes). </w:t>
      </w:r>
    </w:p>
    <w:p w14:paraId="55DD573A" w14:textId="166403FA" w:rsidR="005F5029" w:rsidRDefault="00CC3A3E" w:rsidP="00A7406B">
      <w:pPr>
        <w:jc w:val="both"/>
      </w:pPr>
      <w:r>
        <w:t>E</w:t>
      </w:r>
      <w:r w:rsidR="00A7406B">
        <w:t>n el año 2020-2021, época de pandemia, no se realizó dicha contratación</w:t>
      </w:r>
      <w:r>
        <w:t xml:space="preserve">, razón por la cual, una vez se superó la emergencia del COVID19 </w:t>
      </w:r>
      <w:r w:rsidR="005F5029">
        <w:t xml:space="preserve"> SINDESENA, ha reiterado la necesidad de esta contratación. </w:t>
      </w:r>
    </w:p>
    <w:p w14:paraId="17F71F04" w14:textId="3B6DD86E" w:rsidR="005F5029" w:rsidRDefault="005F5029" w:rsidP="00A7406B">
      <w:pPr>
        <w:jc w:val="both"/>
      </w:pPr>
      <w:r>
        <w:t xml:space="preserve">Es importante aclarar que desde la Secretaria General, nunca se había solicitado presupuesto para este tema ni, ha realizado proceso alguno para adquirir este servicio en la </w:t>
      </w:r>
      <w:r w:rsidR="003E014D">
        <w:t xml:space="preserve">dirección general. </w:t>
      </w:r>
    </w:p>
    <w:p w14:paraId="42758B56" w14:textId="30F2682B" w:rsidR="00865E82" w:rsidRDefault="00935C34" w:rsidP="0016059D">
      <w:pPr>
        <w:jc w:val="both"/>
      </w:pPr>
      <w:r>
        <w:t xml:space="preserve">Desde la Dirección Administrativa y Financiera en el año </w:t>
      </w:r>
      <w:r w:rsidR="00B47E01">
        <w:t xml:space="preserve"> (noviembre) de </w:t>
      </w:r>
      <w:r w:rsidR="00865E82">
        <w:t>2023</w:t>
      </w:r>
      <w:r w:rsidR="0016059D">
        <w:t xml:space="preserve">, el </w:t>
      </w:r>
      <w:r w:rsidR="00865E82" w:rsidRPr="0016059D">
        <w:t>Grupo de Servicios Generales y Adquisiciones</w:t>
      </w:r>
      <w:r w:rsidR="0016059D">
        <w:t>,</w:t>
      </w:r>
      <w:r w:rsidR="00487526">
        <w:t xml:space="preserve"> cuya ordenador de gasto </w:t>
      </w:r>
      <w:r w:rsidR="004C15CA">
        <w:t xml:space="preserve">era </w:t>
      </w:r>
      <w:r w:rsidR="00BF79E4">
        <w:t xml:space="preserve">la </w:t>
      </w:r>
      <w:r w:rsidR="00BF79E4" w:rsidRPr="0016059D">
        <w:t>Directora</w:t>
      </w:r>
      <w:r w:rsidR="00865E82" w:rsidRPr="0016059D">
        <w:t xml:space="preserve"> Administrativa y Financiera</w:t>
      </w:r>
      <w:r w:rsidR="008400B7">
        <w:t xml:space="preserve"> y cuyo objeto era: </w:t>
      </w:r>
      <w:r w:rsidR="00865E82" w:rsidRPr="0016059D">
        <w:t>OBJETO: Adquisición seguro de asistencia médica para directivos, administrativos y visitantes de las sedes a nivel nacional del SERVICIO NACIONAL DE APRENDIZAJE SENA y de aquellos por los que sea o fuere legalmente responsable</w:t>
      </w:r>
      <w:r w:rsidR="004A7813">
        <w:t>,</w:t>
      </w:r>
      <w:r w:rsidR="005D3110">
        <w:t xml:space="preserve"> cuyo presupuesto era de </w:t>
      </w:r>
      <w:r w:rsidR="005D3110" w:rsidRPr="005D3110">
        <w:t>$1.380.000.000</w:t>
      </w:r>
      <w:r w:rsidR="00AA5484">
        <w:t xml:space="preserve"> y cuyo estudio de mercado adelantó dicha área, quien finalmente desestima el proceso porque no </w:t>
      </w:r>
      <w:r w:rsidR="00B90CED">
        <w:t xml:space="preserve">es una actividad asociada al ramo de seguros. </w:t>
      </w:r>
    </w:p>
    <w:p w14:paraId="4AD18DE0" w14:textId="5D7E7DCA" w:rsidR="00B90CED" w:rsidRDefault="00B90CED" w:rsidP="0016059D">
      <w:pPr>
        <w:jc w:val="both"/>
      </w:pPr>
      <w:r>
        <w:t>Es importante se</w:t>
      </w:r>
      <w:r w:rsidR="004F221D">
        <w:t>ñalar que en la vigencia</w:t>
      </w:r>
      <w:r w:rsidR="00954C2B">
        <w:t xml:space="preserve"> </w:t>
      </w:r>
      <w:r w:rsidR="00995687">
        <w:t xml:space="preserve">2022, regionales como Valle, Antioquia, </w:t>
      </w:r>
      <w:r w:rsidR="007D3250">
        <w:t xml:space="preserve">Santander y Bolivar celebraron esta contratación, sin que la solicitud y/o justificación presupuestal haya sido remitida a la </w:t>
      </w:r>
      <w:r w:rsidR="00D20231">
        <w:t>secretaria general</w:t>
      </w:r>
      <w:r w:rsidR="007D3250">
        <w:t>, por lo que es importante que la Dirección de Planeación revise</w:t>
      </w:r>
      <w:r w:rsidR="00A22DDA">
        <w:t xml:space="preserve"> en sus antecedentes </w:t>
      </w:r>
      <w:r w:rsidR="00B80B6F">
        <w:t xml:space="preserve">esta distribución. </w:t>
      </w:r>
    </w:p>
    <w:p w14:paraId="67EA45EE" w14:textId="79E56D7D" w:rsidR="00B80B6F" w:rsidRDefault="00B80B6F" w:rsidP="0016059D">
      <w:pPr>
        <w:jc w:val="both"/>
        <w:rPr>
          <w:i/>
          <w:iCs/>
        </w:rPr>
      </w:pPr>
      <w:r>
        <w:t>E</w:t>
      </w:r>
      <w:r w:rsidR="00A50E77">
        <w:t xml:space="preserve">l pasado </w:t>
      </w:r>
      <w:r w:rsidR="00393F76">
        <w:t>18 de marzo de 2024, y dando cumplimiento a</w:t>
      </w:r>
      <w:r w:rsidR="00A50E77">
        <w:t xml:space="preserve"> un c</w:t>
      </w:r>
      <w:r w:rsidR="00393F76">
        <w:t xml:space="preserve">ompromiso </w:t>
      </w:r>
      <w:r w:rsidR="00A50E77">
        <w:t xml:space="preserve">de relacionamiento sindical que consistió en : </w:t>
      </w:r>
      <w:r w:rsidR="00393F76">
        <w:t xml:space="preserve"> Realizar mesa técnica entre la Dirección Administrativa y Financiera, Dirección Formación de Profesional, Dirección Jurídica, Secretaría General y la Dirección de Planeación y Direccionamiento Corporativo, a efecto de asumir una postura unificada que verse sobre la contratación de zonas protegidas para aprendices y trabajadores, definir el presupuesto, ruta de actuaciones y contratación áreas protegidas; y remitir cronograma y conclusiones a SINDESENA</w:t>
      </w:r>
      <w:r w:rsidR="00461AEA">
        <w:t xml:space="preserve">. La Secretaria general propuso asociar esta justificación de contratación al </w:t>
      </w:r>
      <w:r w:rsidR="00BE0CDC">
        <w:t xml:space="preserve">cumplimiento del </w:t>
      </w:r>
      <w:r w:rsidR="00461AEA">
        <w:t xml:space="preserve"> </w:t>
      </w:r>
      <w:r w:rsidR="00514A75">
        <w:t>Decreto 1072 de 2015, Capítulo 6, artículo 2.2.4.6.25 que establece: "</w:t>
      </w:r>
      <w:r w:rsidR="00514A75" w:rsidRPr="00BE0CDC">
        <w:rPr>
          <w:i/>
          <w:iCs/>
        </w:rPr>
        <w:t>El empleador o contratante debe implementar y mantener las disposiciones necesarias en materia de prevención, preparación y respuesta ante emergencias, con cobertura a todos los centros y turnos de trabajo y todos los trabajadores, independiente de su forma de contratación o vinculación, incluidos contratistas y subcontratistas, así como proveedores y visitantes".</w:t>
      </w:r>
    </w:p>
    <w:p w14:paraId="6E1774D8" w14:textId="1EB926E7" w:rsidR="00BE0CDC" w:rsidRDefault="00BE0CDC" w:rsidP="0016059D">
      <w:pPr>
        <w:jc w:val="both"/>
      </w:pPr>
      <w:r>
        <w:t xml:space="preserve">Finalmente en cumplimiento del acuerdo colectivo del 2024, se estableció que se iba a priorizar </w:t>
      </w:r>
      <w:r w:rsidR="00A03002">
        <w:t xml:space="preserve">la asignación presupuestal en los centros de formación donde </w:t>
      </w:r>
      <w:r w:rsidR="00833087">
        <w:t>hay centros de convivencia</w:t>
      </w:r>
      <w:r w:rsidR="00BD3F1A">
        <w:t>, para lo cual desde la coordinación de SST se solicitó dicho listado a la Dirección de Formación</w:t>
      </w:r>
      <w:r w:rsidR="006642F1">
        <w:t xml:space="preserve"> (19 de febrero de 2025) </w:t>
      </w:r>
      <w:r w:rsidR="0036684F">
        <w:t xml:space="preserve">cuya respuesta fue emitida el </w:t>
      </w:r>
      <w:r w:rsidR="00F32242">
        <w:t xml:space="preserve">1 de marzo de 2025. </w:t>
      </w:r>
    </w:p>
    <w:p w14:paraId="1F6EB802" w14:textId="26E1BD31" w:rsidR="00D71C31" w:rsidRDefault="00D71C31" w:rsidP="0016059D">
      <w:pPr>
        <w:jc w:val="both"/>
      </w:pPr>
      <w:r>
        <w:t>El Grupo de seguridad y salud en el trabajo con base en esta información</w:t>
      </w:r>
      <w:r w:rsidR="00A33959">
        <w:t xml:space="preserve"> </w:t>
      </w:r>
      <w:r w:rsidR="009F11A7">
        <w:t>remitió el</w:t>
      </w:r>
      <w:r w:rsidR="007510BF">
        <w:t xml:space="preserve"> 21 de marzo de 2025 a</w:t>
      </w:r>
      <w:r>
        <w:t xml:space="preserve"> cada una de las regionales</w:t>
      </w:r>
      <w:r w:rsidR="007510BF">
        <w:t>,</w:t>
      </w:r>
      <w:r w:rsidR="00A33959" w:rsidRPr="00A33959">
        <w:t xml:space="preserve"> </w:t>
      </w:r>
      <w:r w:rsidR="00A33959">
        <w:t xml:space="preserve">(12 regionales) </w:t>
      </w:r>
      <w:r w:rsidR="007510BF">
        <w:t xml:space="preserve"> la solicitud d</w:t>
      </w:r>
      <w:r>
        <w:t xml:space="preserve">el estudio </w:t>
      </w:r>
      <w:r w:rsidR="00EA23B9">
        <w:t>de mercado</w:t>
      </w:r>
      <w:r w:rsidR="007510BF">
        <w:t xml:space="preserve"> para la revisión de la priorización correspondiente</w:t>
      </w:r>
      <w:r w:rsidR="00C666FC">
        <w:t>. A la fecha no se ha recibido ninguna información</w:t>
      </w:r>
      <w:r w:rsidR="00485AFE">
        <w:t xml:space="preserve">, estas son: </w:t>
      </w:r>
    </w:p>
    <w:p w14:paraId="5D5F1523" w14:textId="77777777" w:rsidR="00485AFE" w:rsidRDefault="00485AFE" w:rsidP="0016059D">
      <w:pPr>
        <w:jc w:val="both"/>
      </w:pPr>
    </w:p>
    <w:p w14:paraId="4E47C46E" w14:textId="7AFF61CD" w:rsidR="00485AFE" w:rsidRDefault="00485AFE" w:rsidP="00485AFE">
      <w:pPr>
        <w:pStyle w:val="Prrafodelista"/>
        <w:numPr>
          <w:ilvl w:val="0"/>
          <w:numId w:val="1"/>
        </w:numPr>
        <w:jc w:val="both"/>
      </w:pPr>
      <w:r>
        <w:t>Antioquia</w:t>
      </w:r>
    </w:p>
    <w:p w14:paraId="7402B962" w14:textId="18128756" w:rsidR="00485AFE" w:rsidRDefault="00485AFE" w:rsidP="00485AFE">
      <w:pPr>
        <w:pStyle w:val="Prrafodelista"/>
        <w:numPr>
          <w:ilvl w:val="0"/>
          <w:numId w:val="1"/>
        </w:numPr>
        <w:jc w:val="both"/>
      </w:pPr>
      <w:r>
        <w:t>Cauca</w:t>
      </w:r>
    </w:p>
    <w:p w14:paraId="0C84864E" w14:textId="708E8D7F" w:rsidR="00485AFE" w:rsidRDefault="00485AFE" w:rsidP="00485AFE">
      <w:pPr>
        <w:pStyle w:val="Prrafodelista"/>
        <w:numPr>
          <w:ilvl w:val="0"/>
          <w:numId w:val="1"/>
        </w:numPr>
        <w:jc w:val="both"/>
      </w:pPr>
      <w:r>
        <w:t>Cesar</w:t>
      </w:r>
    </w:p>
    <w:p w14:paraId="070C82B4" w14:textId="45A5EBD1" w:rsidR="00485AFE" w:rsidRDefault="000C2C70" w:rsidP="00485AFE">
      <w:pPr>
        <w:pStyle w:val="Prrafodelista"/>
        <w:numPr>
          <w:ilvl w:val="0"/>
          <w:numId w:val="1"/>
        </w:numPr>
        <w:jc w:val="both"/>
      </w:pPr>
      <w:r>
        <w:t>Cordoba</w:t>
      </w:r>
    </w:p>
    <w:p w14:paraId="088DB336" w14:textId="1C36CF98" w:rsidR="000C2C70" w:rsidRDefault="000C2C70" w:rsidP="00485AFE">
      <w:pPr>
        <w:pStyle w:val="Prrafodelista"/>
        <w:numPr>
          <w:ilvl w:val="0"/>
          <w:numId w:val="1"/>
        </w:numPr>
        <w:jc w:val="both"/>
      </w:pPr>
      <w:r>
        <w:t>Cundinamarca</w:t>
      </w:r>
    </w:p>
    <w:p w14:paraId="4DCB0BC1" w14:textId="2169626B" w:rsidR="000C2C70" w:rsidRDefault="000C2C70" w:rsidP="00485AFE">
      <w:pPr>
        <w:pStyle w:val="Prrafodelista"/>
        <w:numPr>
          <w:ilvl w:val="0"/>
          <w:numId w:val="1"/>
        </w:numPr>
        <w:jc w:val="both"/>
      </w:pPr>
      <w:r>
        <w:t>Huila</w:t>
      </w:r>
    </w:p>
    <w:p w14:paraId="61C38C65" w14:textId="2CC24B6A" w:rsidR="000C2C70" w:rsidRDefault="000C2C70" w:rsidP="00485AFE">
      <w:pPr>
        <w:pStyle w:val="Prrafodelista"/>
        <w:numPr>
          <w:ilvl w:val="0"/>
          <w:numId w:val="1"/>
        </w:numPr>
        <w:jc w:val="both"/>
      </w:pPr>
      <w:r>
        <w:t xml:space="preserve">Magdalena </w:t>
      </w:r>
    </w:p>
    <w:p w14:paraId="42336474" w14:textId="774C6CBE" w:rsidR="000C2C70" w:rsidRDefault="000C2C70" w:rsidP="00485AFE">
      <w:pPr>
        <w:pStyle w:val="Prrafodelista"/>
        <w:numPr>
          <w:ilvl w:val="0"/>
          <w:numId w:val="1"/>
        </w:numPr>
        <w:jc w:val="both"/>
      </w:pPr>
      <w:r>
        <w:t>Meta</w:t>
      </w:r>
    </w:p>
    <w:p w14:paraId="495280FD" w14:textId="0BDFA4FB" w:rsidR="000C2C70" w:rsidRDefault="000C2C70" w:rsidP="00485AFE">
      <w:pPr>
        <w:pStyle w:val="Prrafodelista"/>
        <w:numPr>
          <w:ilvl w:val="0"/>
          <w:numId w:val="1"/>
        </w:numPr>
        <w:jc w:val="both"/>
      </w:pPr>
      <w:r>
        <w:t>Nariño</w:t>
      </w:r>
    </w:p>
    <w:p w14:paraId="41EA172F" w14:textId="3D55CFCE" w:rsidR="000C2C70" w:rsidRDefault="000C2C70" w:rsidP="00485AFE">
      <w:pPr>
        <w:pStyle w:val="Prrafodelista"/>
        <w:numPr>
          <w:ilvl w:val="0"/>
          <w:numId w:val="1"/>
        </w:numPr>
        <w:jc w:val="both"/>
      </w:pPr>
      <w:r>
        <w:t>Santander</w:t>
      </w:r>
    </w:p>
    <w:p w14:paraId="69128E76" w14:textId="259D68AC" w:rsidR="000C2C70" w:rsidRDefault="000C2C70" w:rsidP="00485AFE">
      <w:pPr>
        <w:pStyle w:val="Prrafodelista"/>
        <w:numPr>
          <w:ilvl w:val="0"/>
          <w:numId w:val="1"/>
        </w:numPr>
        <w:jc w:val="both"/>
      </w:pPr>
      <w:r>
        <w:t>Tolima</w:t>
      </w:r>
    </w:p>
    <w:p w14:paraId="08827DE0" w14:textId="5AB0D669" w:rsidR="000C2C70" w:rsidRPr="00BE0CDC" w:rsidRDefault="000C2C70" w:rsidP="00485AFE">
      <w:pPr>
        <w:pStyle w:val="Prrafodelista"/>
        <w:numPr>
          <w:ilvl w:val="0"/>
          <w:numId w:val="1"/>
        </w:numPr>
        <w:jc w:val="both"/>
      </w:pPr>
      <w:r>
        <w:t xml:space="preserve">Valle </w:t>
      </w:r>
    </w:p>
    <w:p w14:paraId="32C2B583" w14:textId="77777777" w:rsidR="00BE0CDC" w:rsidRPr="00BE0CDC" w:rsidRDefault="00BE0CDC" w:rsidP="0016059D">
      <w:pPr>
        <w:jc w:val="both"/>
        <w:rPr>
          <w:i/>
          <w:iCs/>
        </w:rPr>
      </w:pPr>
    </w:p>
    <w:p w14:paraId="06E772F9" w14:textId="77777777" w:rsidR="00B90CED" w:rsidRPr="0016059D" w:rsidRDefault="00B90CED" w:rsidP="0016059D">
      <w:pPr>
        <w:jc w:val="both"/>
      </w:pPr>
    </w:p>
    <w:p w14:paraId="405F3B84" w14:textId="77777777" w:rsidR="00A7406B" w:rsidRPr="00A7406B" w:rsidRDefault="00A7406B" w:rsidP="00A7406B">
      <w:pPr>
        <w:jc w:val="both"/>
      </w:pPr>
    </w:p>
    <w:sectPr w:rsidR="00A7406B" w:rsidRPr="00A740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76BF4"/>
    <w:multiLevelType w:val="hybridMultilevel"/>
    <w:tmpl w:val="0B6EC1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955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06B"/>
    <w:rsid w:val="000C2C70"/>
    <w:rsid w:val="0016059D"/>
    <w:rsid w:val="00333506"/>
    <w:rsid w:val="0036684F"/>
    <w:rsid w:val="00393F76"/>
    <w:rsid w:val="003B47B7"/>
    <w:rsid w:val="003E014D"/>
    <w:rsid w:val="00461AEA"/>
    <w:rsid w:val="00485AFE"/>
    <w:rsid w:val="00487526"/>
    <w:rsid w:val="004A7813"/>
    <w:rsid w:val="004C15CA"/>
    <w:rsid w:val="004F221D"/>
    <w:rsid w:val="00514A75"/>
    <w:rsid w:val="00527116"/>
    <w:rsid w:val="005D3110"/>
    <w:rsid w:val="005F5029"/>
    <w:rsid w:val="006642F1"/>
    <w:rsid w:val="00740FF2"/>
    <w:rsid w:val="007510BF"/>
    <w:rsid w:val="007D3250"/>
    <w:rsid w:val="00833087"/>
    <w:rsid w:val="008400B7"/>
    <w:rsid w:val="00865E82"/>
    <w:rsid w:val="00935C34"/>
    <w:rsid w:val="00954C2B"/>
    <w:rsid w:val="00995687"/>
    <w:rsid w:val="009F11A7"/>
    <w:rsid w:val="00A03002"/>
    <w:rsid w:val="00A22DDA"/>
    <w:rsid w:val="00A33959"/>
    <w:rsid w:val="00A50E77"/>
    <w:rsid w:val="00A7406B"/>
    <w:rsid w:val="00AA5484"/>
    <w:rsid w:val="00B136FE"/>
    <w:rsid w:val="00B42F95"/>
    <w:rsid w:val="00B47E01"/>
    <w:rsid w:val="00B80B6F"/>
    <w:rsid w:val="00B90CED"/>
    <w:rsid w:val="00BD3F1A"/>
    <w:rsid w:val="00BE0CDC"/>
    <w:rsid w:val="00BF79E4"/>
    <w:rsid w:val="00C666FC"/>
    <w:rsid w:val="00CC3A3E"/>
    <w:rsid w:val="00D20231"/>
    <w:rsid w:val="00D71C31"/>
    <w:rsid w:val="00DC5737"/>
    <w:rsid w:val="00E40A11"/>
    <w:rsid w:val="00EA23B9"/>
    <w:rsid w:val="00F32242"/>
    <w:rsid w:val="00FD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3A27F"/>
  <w15:chartTrackingRefBased/>
  <w15:docId w15:val="{C093984D-F996-46CA-B26C-D5213E18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Prrafodelista">
    <w:name w:val="List Paragraph"/>
    <w:basedOn w:val="Normal"/>
    <w:uiPriority w:val="34"/>
    <w:qFormat/>
    <w:rsid w:val="00485A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0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530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Delka Patricia Ortiz Cortazar</dc:creator>
  <cp:keywords/>
  <dc:description/>
  <cp:lastModifiedBy>Ana Yolanda Bustamante Quiroz</cp:lastModifiedBy>
  <cp:revision>2</cp:revision>
  <dcterms:created xsi:type="dcterms:W3CDTF">2025-04-04T21:57:00Z</dcterms:created>
  <dcterms:modified xsi:type="dcterms:W3CDTF">2025-04-04T21:57:00Z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2025-04-04T17:07:55Z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6e30fe6f-b530-423b-bdd1-c48918d90968</vt:lpwstr>
  </property>
  <property fmtid="{D5CDD505-2E9C-101B-9397-08002B2CF9AE}" pid="8" name="MSIP_Label_fc111285-cafa-4fc9-8a9a-bd902089b24f_ContentBits">
    <vt:lpwstr>0</vt:lpwstr>
  </property>
</Properties>
</file>